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8B" w:rsidRPr="00FF2E8B" w:rsidRDefault="00FF2E8B" w:rsidP="00FF2E8B">
      <w:pPr>
        <w:shd w:val="clear" w:color="auto" w:fill="FFFFFF"/>
        <w:spacing w:before="225" w:after="75" w:line="240" w:lineRule="auto"/>
        <w:outlineLvl w:val="0"/>
        <w:rPr>
          <w:rFonts w:ascii="Arial" w:eastAsia="Times New Roman" w:hAnsi="Arial" w:cs="Arial"/>
          <w:b/>
          <w:bCs/>
          <w:color w:val="647A83"/>
          <w:kern w:val="36"/>
          <w:sz w:val="45"/>
          <w:szCs w:val="45"/>
          <w:lang w:eastAsia="es-AR"/>
        </w:rPr>
      </w:pPr>
      <w:r w:rsidRPr="00FF2E8B">
        <w:rPr>
          <w:rFonts w:ascii="Arial" w:eastAsia="Times New Roman" w:hAnsi="Arial" w:cs="Arial"/>
          <w:b/>
          <w:bCs/>
          <w:color w:val="647A83"/>
          <w:kern w:val="36"/>
          <w:sz w:val="45"/>
          <w:szCs w:val="45"/>
          <w:lang w:eastAsia="es-AR"/>
        </w:rPr>
        <w:t>Ponencias enviadas</w:t>
      </w:r>
    </w:p>
    <w:p w:rsidR="00FF2E8B" w:rsidRPr="00FF2E8B" w:rsidRDefault="00FF2E8B" w:rsidP="00FF2E8B">
      <w:pPr>
        <w:shd w:val="clear" w:color="auto" w:fill="FFFFFF"/>
        <w:spacing w:before="100" w:beforeAutospacing="1" w:after="100" w:afterAutospacing="1" w:line="240" w:lineRule="auto"/>
        <w:rPr>
          <w:rFonts w:ascii="Verdana" w:eastAsia="Times New Roman" w:hAnsi="Verdana" w:cs="Times New Roman"/>
          <w:color w:val="000000"/>
          <w:sz w:val="18"/>
          <w:szCs w:val="18"/>
          <w:lang w:eastAsia="es-AR"/>
        </w:rPr>
      </w:pPr>
      <w:r w:rsidRPr="00FF2E8B">
        <w:rPr>
          <w:rFonts w:ascii="Verdana" w:eastAsia="Times New Roman" w:hAnsi="Verdana" w:cs="Times New Roman"/>
          <w:color w:val="000000"/>
          <w:sz w:val="18"/>
          <w:szCs w:val="18"/>
          <w:lang w:eastAsia="es-AR"/>
        </w:rPr>
        <w:t>En pos de promover la mayor difusión posible de las ponencias presentadas en cada una sus jornadas internacionales, la Asociación Argentina de Filosofía del Derecho las publica en su página web, haciéndolas así fácilmente accesibles al público interesado. La AAFD publica estas ponencias sin someterlas a revisión ni control formal ni material alguno; por lo tanto, su forma y contenido corren por exclusiva cuenta de sus autores.</w:t>
      </w:r>
    </w:p>
    <w:p w:rsidR="00FF2E8B" w:rsidRPr="00FF2E8B" w:rsidRDefault="00FF2E8B" w:rsidP="00FF2E8B">
      <w:pPr>
        <w:numPr>
          <w:ilvl w:val="0"/>
          <w:numId w:val="1"/>
        </w:numPr>
        <w:pBdr>
          <w:bottom w:val="dotted" w:sz="6" w:space="8" w:color="2A434D"/>
        </w:pBdr>
        <w:shd w:val="clear" w:color="auto" w:fill="FFFFFF"/>
        <w:spacing w:before="150" w:after="100" w:afterAutospacing="1" w:line="240" w:lineRule="auto"/>
        <w:rPr>
          <w:rFonts w:ascii="Verdana" w:eastAsia="Times New Roman" w:hAnsi="Verdana" w:cs="Times New Roman"/>
          <w:color w:val="000000"/>
          <w:sz w:val="18"/>
          <w:szCs w:val="18"/>
          <w:lang w:eastAsia="es-AR"/>
        </w:rPr>
      </w:pPr>
      <w:r w:rsidRPr="00FF2E8B">
        <w:rPr>
          <w:rFonts w:ascii="Verdana" w:eastAsia="Times New Roman" w:hAnsi="Verdana" w:cs="Times New Roman"/>
          <w:b/>
          <w:bCs/>
          <w:color w:val="2A434D"/>
          <w:sz w:val="18"/>
          <w:szCs w:val="18"/>
          <w:lang w:eastAsia="es-AR"/>
        </w:rPr>
        <w:t xml:space="preserve">Carrillo García, </w:t>
      </w:r>
      <w:proofErr w:type="spellStart"/>
      <w:r w:rsidRPr="00FF2E8B">
        <w:rPr>
          <w:rFonts w:ascii="Verdana" w:eastAsia="Times New Roman" w:hAnsi="Verdana" w:cs="Times New Roman"/>
          <w:b/>
          <w:bCs/>
          <w:color w:val="2A434D"/>
          <w:sz w:val="18"/>
          <w:szCs w:val="18"/>
          <w:lang w:eastAsia="es-AR"/>
        </w:rPr>
        <w:t>Yoel</w:t>
      </w:r>
      <w:proofErr w:type="spellEnd"/>
      <w:r w:rsidRPr="00FF2E8B">
        <w:rPr>
          <w:rFonts w:ascii="Verdana" w:eastAsia="Times New Roman" w:hAnsi="Verdana" w:cs="Times New Roman"/>
          <w:color w:val="000000"/>
          <w:sz w:val="18"/>
          <w:szCs w:val="18"/>
          <w:lang w:eastAsia="es-AR"/>
        </w:rPr>
        <w:br/>
      </w:r>
      <w:hyperlink r:id="rId6" w:tgtFrame="_blank" w:history="1">
        <w:r w:rsidRPr="00FF2E8B">
          <w:rPr>
            <w:rFonts w:ascii="Verdana" w:eastAsia="Times New Roman" w:hAnsi="Verdana" w:cs="Times New Roman"/>
            <w:i/>
            <w:iCs/>
            <w:color w:val="732D2D"/>
            <w:sz w:val="18"/>
            <w:szCs w:val="18"/>
            <w:lang w:eastAsia="es-AR"/>
          </w:rPr>
          <w:t>Constitución y jurisprudencia (notas sobre la justificación constitucional de las decisiones judiciales en Cuba)</w:t>
        </w:r>
      </w:hyperlink>
    </w:p>
    <w:p w:rsidR="00FF2E8B" w:rsidRPr="00FF2E8B" w:rsidRDefault="00FF2E8B" w:rsidP="00FF2E8B">
      <w:pPr>
        <w:numPr>
          <w:ilvl w:val="0"/>
          <w:numId w:val="1"/>
        </w:numPr>
        <w:pBdr>
          <w:bottom w:val="dotted" w:sz="6" w:space="8" w:color="2A434D"/>
        </w:pBdr>
        <w:shd w:val="clear" w:color="auto" w:fill="FFFFFF"/>
        <w:spacing w:before="150" w:after="100" w:afterAutospacing="1" w:line="240" w:lineRule="auto"/>
        <w:rPr>
          <w:rFonts w:ascii="Verdana" w:eastAsia="Times New Roman" w:hAnsi="Verdana" w:cs="Times New Roman"/>
          <w:color w:val="000000"/>
          <w:sz w:val="18"/>
          <w:szCs w:val="18"/>
          <w:lang w:eastAsia="es-AR"/>
        </w:rPr>
      </w:pPr>
      <w:r w:rsidRPr="00FF2E8B">
        <w:rPr>
          <w:rFonts w:ascii="Verdana" w:eastAsia="Times New Roman" w:hAnsi="Verdana" w:cs="Times New Roman"/>
          <w:b/>
          <w:bCs/>
          <w:color w:val="2A434D"/>
          <w:sz w:val="18"/>
          <w:szCs w:val="18"/>
          <w:lang w:eastAsia="es-AR"/>
        </w:rPr>
        <w:t>Giménez Hipólito</w:t>
      </w:r>
      <w:r w:rsidRPr="00FF2E8B">
        <w:rPr>
          <w:rFonts w:ascii="Verdana" w:eastAsia="Times New Roman" w:hAnsi="Verdana" w:cs="Times New Roman"/>
          <w:color w:val="000000"/>
          <w:sz w:val="18"/>
          <w:szCs w:val="18"/>
          <w:lang w:eastAsia="es-AR"/>
        </w:rPr>
        <w:br/>
      </w:r>
      <w:hyperlink r:id="rId7" w:tgtFrame="_blank" w:history="1">
        <w:r w:rsidRPr="00FF2E8B">
          <w:rPr>
            <w:rFonts w:ascii="Verdana" w:eastAsia="Times New Roman" w:hAnsi="Verdana" w:cs="Times New Roman"/>
            <w:i/>
            <w:iCs/>
            <w:color w:val="732D2D"/>
            <w:sz w:val="18"/>
            <w:szCs w:val="18"/>
            <w:lang w:eastAsia="es-AR"/>
          </w:rPr>
          <w:t>Conceptos jurídicos fundamentales y sus respectivos ámbitos de pertenencia, validez, vigencia, eficacia y positividad</w:t>
        </w:r>
      </w:hyperlink>
    </w:p>
    <w:p w:rsidR="00FF2E8B" w:rsidRPr="00FF2E8B" w:rsidRDefault="00FF2E8B" w:rsidP="00FF2E8B">
      <w:pPr>
        <w:numPr>
          <w:ilvl w:val="0"/>
          <w:numId w:val="1"/>
        </w:numPr>
        <w:pBdr>
          <w:bottom w:val="dotted" w:sz="6" w:space="8" w:color="2A434D"/>
        </w:pBdr>
        <w:shd w:val="clear" w:color="auto" w:fill="FFFFFF"/>
        <w:spacing w:before="150" w:after="100" w:afterAutospacing="1" w:line="240" w:lineRule="auto"/>
        <w:rPr>
          <w:rFonts w:ascii="Verdana" w:eastAsia="Times New Roman" w:hAnsi="Verdana" w:cs="Times New Roman"/>
          <w:color w:val="000000"/>
          <w:sz w:val="18"/>
          <w:szCs w:val="18"/>
          <w:lang w:eastAsia="es-AR"/>
        </w:rPr>
      </w:pPr>
      <w:proofErr w:type="spellStart"/>
      <w:r w:rsidRPr="00FF2E8B">
        <w:rPr>
          <w:rFonts w:ascii="Verdana" w:eastAsia="Times New Roman" w:hAnsi="Verdana" w:cs="Times New Roman"/>
          <w:b/>
          <w:bCs/>
          <w:color w:val="2A434D"/>
          <w:sz w:val="18"/>
          <w:szCs w:val="18"/>
          <w:lang w:eastAsia="es-AR"/>
        </w:rPr>
        <w:t>Petzold-Pernía</w:t>
      </w:r>
      <w:proofErr w:type="spellEnd"/>
      <w:r w:rsidRPr="00FF2E8B">
        <w:rPr>
          <w:rFonts w:ascii="Verdana" w:eastAsia="Times New Roman" w:hAnsi="Verdana" w:cs="Times New Roman"/>
          <w:b/>
          <w:bCs/>
          <w:color w:val="2A434D"/>
          <w:sz w:val="18"/>
          <w:szCs w:val="18"/>
          <w:lang w:eastAsia="es-AR"/>
        </w:rPr>
        <w:t xml:space="preserve">, </w:t>
      </w:r>
      <w:proofErr w:type="spellStart"/>
      <w:r w:rsidRPr="00FF2E8B">
        <w:rPr>
          <w:rFonts w:ascii="Verdana" w:eastAsia="Times New Roman" w:hAnsi="Verdana" w:cs="Times New Roman"/>
          <w:b/>
          <w:bCs/>
          <w:color w:val="2A434D"/>
          <w:sz w:val="18"/>
          <w:szCs w:val="18"/>
          <w:lang w:eastAsia="es-AR"/>
        </w:rPr>
        <w:t>Hermann</w:t>
      </w:r>
      <w:proofErr w:type="spellEnd"/>
      <w:r w:rsidRPr="00FF2E8B">
        <w:rPr>
          <w:rFonts w:ascii="Verdana" w:eastAsia="Times New Roman" w:hAnsi="Verdana" w:cs="Times New Roman"/>
          <w:color w:val="000000"/>
          <w:sz w:val="18"/>
          <w:szCs w:val="18"/>
          <w:lang w:eastAsia="es-AR"/>
        </w:rPr>
        <w:br/>
      </w:r>
      <w:hyperlink r:id="rId8" w:tgtFrame="_blank" w:history="1">
        <w:r w:rsidRPr="00FF2E8B">
          <w:rPr>
            <w:rFonts w:ascii="Verdana" w:eastAsia="Times New Roman" w:hAnsi="Verdana" w:cs="Times New Roman"/>
            <w:i/>
            <w:iCs/>
            <w:color w:val="732D2D"/>
            <w:sz w:val="18"/>
            <w:szCs w:val="18"/>
            <w:lang w:eastAsia="es-AR"/>
          </w:rPr>
          <w:t>Sobre la naturaleza de los principios generales del Derecho</w:t>
        </w:r>
      </w:hyperlink>
    </w:p>
    <w:p w:rsidR="00FF2E8B" w:rsidRPr="00FF2E8B" w:rsidRDefault="00FF2E8B" w:rsidP="00FF2E8B">
      <w:pPr>
        <w:numPr>
          <w:ilvl w:val="0"/>
          <w:numId w:val="1"/>
        </w:numPr>
        <w:pBdr>
          <w:bottom w:val="dotted" w:sz="6" w:space="8" w:color="2A434D"/>
        </w:pBdr>
        <w:shd w:val="clear" w:color="auto" w:fill="FFFFFF"/>
        <w:spacing w:before="150" w:after="100" w:afterAutospacing="1" w:line="240" w:lineRule="auto"/>
        <w:rPr>
          <w:rFonts w:ascii="Verdana" w:eastAsia="Times New Roman" w:hAnsi="Verdana" w:cs="Times New Roman"/>
          <w:color w:val="000000"/>
          <w:sz w:val="18"/>
          <w:szCs w:val="18"/>
          <w:lang w:eastAsia="es-AR"/>
        </w:rPr>
      </w:pPr>
      <w:proofErr w:type="spellStart"/>
      <w:r w:rsidRPr="00FF2E8B">
        <w:rPr>
          <w:rFonts w:ascii="Verdana" w:eastAsia="Times New Roman" w:hAnsi="Verdana" w:cs="Times New Roman"/>
          <w:b/>
          <w:bCs/>
          <w:color w:val="2A434D"/>
          <w:sz w:val="18"/>
          <w:szCs w:val="18"/>
          <w:lang w:eastAsia="es-AR"/>
        </w:rPr>
        <w:t>Maggio</w:t>
      </w:r>
      <w:proofErr w:type="spellEnd"/>
      <w:r w:rsidRPr="00FF2E8B">
        <w:rPr>
          <w:rFonts w:ascii="Verdana" w:eastAsia="Times New Roman" w:hAnsi="Verdana" w:cs="Times New Roman"/>
          <w:b/>
          <w:bCs/>
          <w:color w:val="2A434D"/>
          <w:sz w:val="18"/>
          <w:szCs w:val="18"/>
          <w:lang w:eastAsia="es-AR"/>
        </w:rPr>
        <w:t xml:space="preserve">, Luis </w:t>
      </w:r>
      <w:proofErr w:type="spellStart"/>
      <w:r w:rsidRPr="00FF2E8B">
        <w:rPr>
          <w:rFonts w:ascii="Verdana" w:eastAsia="Times New Roman" w:hAnsi="Verdana" w:cs="Times New Roman"/>
          <w:b/>
          <w:bCs/>
          <w:color w:val="2A434D"/>
          <w:sz w:val="18"/>
          <w:szCs w:val="18"/>
          <w:lang w:eastAsia="es-AR"/>
        </w:rPr>
        <w:t>Anibal</w:t>
      </w:r>
      <w:proofErr w:type="spellEnd"/>
      <w:r w:rsidRPr="00FF2E8B">
        <w:rPr>
          <w:rFonts w:ascii="Verdana" w:eastAsia="Times New Roman" w:hAnsi="Verdana" w:cs="Times New Roman"/>
          <w:color w:val="000000"/>
          <w:sz w:val="18"/>
          <w:szCs w:val="18"/>
          <w:lang w:eastAsia="es-AR"/>
        </w:rPr>
        <w:br/>
      </w:r>
      <w:hyperlink r:id="rId9" w:tgtFrame="_blank" w:history="1">
        <w:r w:rsidRPr="00FF2E8B">
          <w:rPr>
            <w:rFonts w:ascii="Verdana" w:eastAsia="Times New Roman" w:hAnsi="Verdana" w:cs="Times New Roman"/>
            <w:i/>
            <w:iCs/>
            <w:color w:val="732D2D"/>
            <w:sz w:val="18"/>
            <w:szCs w:val="18"/>
            <w:lang w:eastAsia="es-AR"/>
          </w:rPr>
          <w:t>Los “fueros” de la Moral</w:t>
        </w:r>
      </w:hyperlink>
    </w:p>
    <w:p w:rsidR="00FF2E8B" w:rsidRPr="00FF2E8B" w:rsidRDefault="00FF2E8B" w:rsidP="00FF2E8B">
      <w:pPr>
        <w:numPr>
          <w:ilvl w:val="0"/>
          <w:numId w:val="1"/>
        </w:numPr>
        <w:pBdr>
          <w:bottom w:val="dotted" w:sz="6" w:space="8" w:color="2A434D"/>
        </w:pBdr>
        <w:shd w:val="clear" w:color="auto" w:fill="FFFFFF"/>
        <w:spacing w:before="150" w:after="100" w:afterAutospacing="1" w:line="240" w:lineRule="auto"/>
        <w:rPr>
          <w:rFonts w:ascii="Verdana" w:eastAsia="Times New Roman" w:hAnsi="Verdana" w:cs="Times New Roman"/>
          <w:color w:val="000000"/>
          <w:sz w:val="18"/>
          <w:szCs w:val="18"/>
          <w:lang w:eastAsia="es-AR"/>
        </w:rPr>
      </w:pPr>
      <w:r w:rsidRPr="00FF2E8B">
        <w:rPr>
          <w:rFonts w:ascii="Verdana" w:eastAsia="Times New Roman" w:hAnsi="Verdana" w:cs="Times New Roman"/>
          <w:b/>
          <w:bCs/>
          <w:color w:val="2A434D"/>
          <w:sz w:val="18"/>
          <w:szCs w:val="18"/>
          <w:lang w:eastAsia="es-AR"/>
        </w:rPr>
        <w:t>Rocha Campos, Adolfo</w:t>
      </w:r>
      <w:r w:rsidRPr="00FF2E8B">
        <w:rPr>
          <w:rFonts w:ascii="Verdana" w:eastAsia="Times New Roman" w:hAnsi="Verdana" w:cs="Times New Roman"/>
          <w:color w:val="000000"/>
          <w:sz w:val="18"/>
          <w:szCs w:val="18"/>
          <w:lang w:eastAsia="es-AR"/>
        </w:rPr>
        <w:br/>
      </w:r>
      <w:hyperlink r:id="rId10" w:tgtFrame="_blank" w:history="1">
        <w:r w:rsidRPr="00FF2E8B">
          <w:rPr>
            <w:rFonts w:ascii="Verdana" w:eastAsia="Times New Roman" w:hAnsi="Verdana" w:cs="Times New Roman"/>
            <w:i/>
            <w:iCs/>
            <w:color w:val="732D2D"/>
            <w:sz w:val="18"/>
            <w:szCs w:val="18"/>
            <w:lang w:eastAsia="es-AR"/>
          </w:rPr>
          <w:t>Como pensar el derecho</w:t>
        </w:r>
      </w:hyperlink>
    </w:p>
    <w:p w:rsidR="005B5A2A" w:rsidRDefault="005B5A2A">
      <w:bookmarkStart w:id="0" w:name="_GoBack"/>
      <w:bookmarkEnd w:id="0"/>
    </w:p>
    <w:sectPr w:rsidR="005B5A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067D"/>
    <w:multiLevelType w:val="multilevel"/>
    <w:tmpl w:val="22A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8B"/>
    <w:rsid w:val="005B5A2A"/>
    <w:rsid w:val="00FF2E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F2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2E8B"/>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FF2E8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F2E8B"/>
    <w:rPr>
      <w:b/>
      <w:bCs/>
    </w:rPr>
  </w:style>
  <w:style w:type="character" w:styleId="nfasis">
    <w:name w:val="Emphasis"/>
    <w:basedOn w:val="Fuentedeprrafopredeter"/>
    <w:uiPriority w:val="20"/>
    <w:qFormat/>
    <w:rsid w:val="00FF2E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F2E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2E8B"/>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FF2E8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FF2E8B"/>
    <w:rPr>
      <w:b/>
      <w:bCs/>
    </w:rPr>
  </w:style>
  <w:style w:type="character" w:styleId="nfasis">
    <w:name w:val="Emphasis"/>
    <w:basedOn w:val="Fuentedeprrafopredeter"/>
    <w:uiPriority w:val="20"/>
    <w:qFormat/>
    <w:rsid w:val="00FF2E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77159">
      <w:bodyDiv w:val="1"/>
      <w:marLeft w:val="0"/>
      <w:marRight w:val="0"/>
      <w:marTop w:val="0"/>
      <w:marBottom w:val="0"/>
      <w:divBdr>
        <w:top w:val="none" w:sz="0" w:space="0" w:color="auto"/>
        <w:left w:val="none" w:sz="0" w:space="0" w:color="auto"/>
        <w:bottom w:val="none" w:sz="0" w:space="0" w:color="auto"/>
        <w:right w:val="none" w:sz="0" w:space="0" w:color="auto"/>
      </w:divBdr>
      <w:divsChild>
        <w:div w:id="149167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fd.org.ar/archivos/16_jornada_Petzold_Hermann.pdf" TargetMode="External"/><Relationship Id="rId3" Type="http://schemas.microsoft.com/office/2007/relationships/stylesWithEffects" Target="stylesWithEffects.xml"/><Relationship Id="rId7" Type="http://schemas.openxmlformats.org/officeDocument/2006/relationships/hyperlink" Target="http://www.aafd.org.ar/archivos/16_jornada_Gimenez_Hipolit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fd.org.ar/archivos/16_jornada_Carrillo_Garcia.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afd.org.ar/archivos/16_jornada_Rocha_Campos.pdf" TargetMode="External"/><Relationship Id="rId4" Type="http://schemas.openxmlformats.org/officeDocument/2006/relationships/settings" Target="settings.xml"/><Relationship Id="rId9" Type="http://schemas.openxmlformats.org/officeDocument/2006/relationships/hyperlink" Target="http://www.aafd.org.ar/archivos/16_jornada_Maggio_Luis_Anib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1143</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2019-06-28T22:01:00Z</dcterms:created>
  <dcterms:modified xsi:type="dcterms:W3CDTF">2019-06-28T22:01:00Z</dcterms:modified>
</cp:coreProperties>
</file>